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02" w:rsidRDefault="00087E02" w:rsidP="00087E02">
      <w:pPr>
        <w:jc w:val="center"/>
        <w:rPr>
          <w:b/>
          <w:color w:val="000000"/>
        </w:rPr>
      </w:pPr>
      <w:r>
        <w:rPr>
          <w:b/>
        </w:rPr>
        <w:t xml:space="preserve">Аннотация к рабочей программе по </w:t>
      </w:r>
      <w:r>
        <w:rPr>
          <w:b/>
          <w:color w:val="000000"/>
        </w:rPr>
        <w:t>учебному предмету</w:t>
      </w:r>
    </w:p>
    <w:p w:rsidR="00087E02" w:rsidRDefault="00087E02" w:rsidP="00087E02">
      <w:pPr>
        <w:jc w:val="center"/>
        <w:rPr>
          <w:b/>
          <w:color w:val="000000"/>
        </w:rPr>
      </w:pPr>
      <w:r>
        <w:rPr>
          <w:b/>
          <w:color w:val="000000"/>
        </w:rPr>
        <w:t>«Изобразительное искусство» 5-7 классы,</w:t>
      </w:r>
    </w:p>
    <w:p w:rsidR="00087E02" w:rsidRDefault="00087E02" w:rsidP="00087E02">
      <w:pPr>
        <w:jc w:val="center"/>
        <w:rPr>
          <w:b/>
          <w:color w:val="000000"/>
        </w:rPr>
      </w:pPr>
      <w:r>
        <w:rPr>
          <w:b/>
          <w:color w:val="000000"/>
        </w:rPr>
        <w:t>реализующая ФГОС основного общего образования</w:t>
      </w:r>
    </w:p>
    <w:p w:rsidR="00087E02" w:rsidRDefault="00087E02" w:rsidP="00087E02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7243"/>
      </w:tblGrid>
      <w:tr w:rsidR="00087E02" w:rsidTr="00087E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</w:pPr>
            <w:r>
              <w:t>Название учебного предмета (курса)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Изобразительное искусство</w:t>
            </w:r>
          </w:p>
        </w:tc>
      </w:tr>
      <w:tr w:rsidR="00087E02" w:rsidTr="00087E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</w:pPr>
            <w:r>
              <w:t>Классы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  <w:rPr>
                <w:b/>
              </w:rPr>
            </w:pPr>
            <w:r>
              <w:rPr>
                <w:b/>
              </w:rPr>
              <w:t>5 – 7</w:t>
            </w:r>
          </w:p>
        </w:tc>
      </w:tr>
      <w:tr w:rsidR="00087E02" w:rsidTr="00087E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</w:pPr>
            <w:r>
              <w:t>Нормативная основа</w:t>
            </w:r>
          </w:p>
          <w:p w:rsidR="00087E02" w:rsidRDefault="00087E02">
            <w:pPr>
              <w:pStyle w:val="a4"/>
            </w:pPr>
            <w:r>
              <w:t>разработки 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  <w:jc w:val="both"/>
              <w:rPr>
                <w:rFonts w:eastAsia="Times New Roman"/>
                <w:color w:val="000000"/>
              </w:rPr>
            </w:pPr>
            <w:r>
              <w:rPr>
                <w:color w:val="212529"/>
              </w:rPr>
              <w:t xml:space="preserve">Настоящая рабочая программа по учебному предмету «Изобразительное искусство» для 5-7 классов </w:t>
            </w:r>
            <w:r>
              <w:rPr>
                <w:rFonts w:eastAsia="Times New Roman"/>
                <w:color w:val="000000"/>
              </w:rPr>
              <w:t>со</w:t>
            </w:r>
            <w:r>
              <w:rPr>
                <w:rFonts w:eastAsia="Times New Roman"/>
                <w:color w:val="000000"/>
                <w:spacing w:val="-1"/>
              </w:rPr>
              <w:t>с</w:t>
            </w:r>
            <w:r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  <w:spacing w:val="1"/>
              </w:rPr>
              <w:t>а</w:t>
            </w:r>
            <w:r>
              <w:rPr>
                <w:rFonts w:eastAsia="Times New Roman"/>
                <w:color w:val="000000"/>
                <w:spacing w:val="2"/>
              </w:rPr>
              <w:t>в</w:t>
            </w:r>
            <w:r>
              <w:rPr>
                <w:rFonts w:eastAsia="Times New Roman"/>
                <w:color w:val="000000"/>
              </w:rPr>
              <w:t>ле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  <w:spacing w:val="107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  <w:spacing w:val="107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основе:                                             </w:t>
            </w:r>
          </w:p>
          <w:p w:rsidR="00087E02" w:rsidRDefault="00087E02">
            <w:pPr>
              <w:pStyle w:val="a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Федер</w:t>
            </w:r>
            <w:r>
              <w:rPr>
                <w:rFonts w:eastAsia="Times New Roman"/>
                <w:color w:val="000000"/>
                <w:spacing w:val="-1"/>
              </w:rPr>
              <w:t>а</w:t>
            </w:r>
            <w:r>
              <w:rPr>
                <w:rFonts w:eastAsia="Times New Roman"/>
                <w:color w:val="000000"/>
              </w:rPr>
              <w:t>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ого</w:t>
            </w:r>
            <w:r>
              <w:rPr>
                <w:rFonts w:eastAsia="Times New Roman"/>
                <w:color w:val="000000"/>
                <w:spacing w:val="19"/>
              </w:rPr>
              <w:t xml:space="preserve"> </w:t>
            </w:r>
            <w:r>
              <w:rPr>
                <w:rFonts w:eastAsia="Times New Roman"/>
                <w:color w:val="000000"/>
              </w:rPr>
              <w:t>го</w:t>
            </w:r>
            <w:r>
              <w:rPr>
                <w:rFonts w:eastAsia="Times New Roman"/>
                <w:color w:val="000000"/>
                <w:spacing w:val="4"/>
              </w:rPr>
              <w:t>с</w:t>
            </w:r>
            <w:r>
              <w:rPr>
                <w:rFonts w:eastAsia="Times New Roman"/>
                <w:color w:val="000000"/>
                <w:spacing w:val="-6"/>
              </w:rPr>
              <w:t>у</w:t>
            </w:r>
            <w:r>
              <w:rPr>
                <w:rFonts w:eastAsia="Times New Roman"/>
                <w:color w:val="000000"/>
                <w:spacing w:val="1"/>
              </w:rPr>
              <w:t>д</w:t>
            </w:r>
            <w:r>
              <w:rPr>
                <w:rFonts w:eastAsia="Times New Roman"/>
                <w:color w:val="000000"/>
              </w:rPr>
              <w:t>ар</w:t>
            </w:r>
            <w:r>
              <w:rPr>
                <w:rFonts w:eastAsia="Times New Roman"/>
                <w:color w:val="000000"/>
                <w:spacing w:val="1"/>
              </w:rPr>
              <w:t>с</w:t>
            </w:r>
            <w:r>
              <w:rPr>
                <w:rFonts w:eastAsia="Times New Roman"/>
                <w:color w:val="000000"/>
              </w:rPr>
              <w:t>тве</w:t>
            </w:r>
            <w:r>
              <w:rPr>
                <w:rFonts w:eastAsia="Times New Roman"/>
                <w:color w:val="000000"/>
                <w:spacing w:val="1"/>
              </w:rPr>
              <w:t>нн</w:t>
            </w:r>
            <w:r>
              <w:rPr>
                <w:rFonts w:eastAsia="Times New Roman"/>
                <w:color w:val="000000"/>
              </w:rPr>
              <w:t>ого</w:t>
            </w:r>
            <w:r>
              <w:rPr>
                <w:rFonts w:eastAsia="Times New Roman"/>
                <w:color w:val="000000"/>
                <w:spacing w:val="19"/>
              </w:rPr>
              <w:t xml:space="preserve"> </w:t>
            </w:r>
            <w:r>
              <w:rPr>
                <w:rFonts w:eastAsia="Times New Roman"/>
                <w:color w:val="000000"/>
              </w:rPr>
              <w:t>образовател</w:t>
            </w:r>
            <w:r>
              <w:rPr>
                <w:rFonts w:eastAsia="Times New Roman"/>
                <w:color w:val="000000"/>
                <w:spacing w:val="-1"/>
              </w:rPr>
              <w:t>ь</w:t>
            </w:r>
            <w:r>
              <w:rPr>
                <w:rFonts w:eastAsia="Times New Roman"/>
                <w:color w:val="000000"/>
              </w:rPr>
              <w:t>ного</w:t>
            </w:r>
            <w:r>
              <w:rPr>
                <w:rFonts w:eastAsia="Times New Roman"/>
                <w:color w:val="000000"/>
                <w:spacing w:val="19"/>
              </w:rPr>
              <w:t xml:space="preserve"> </w:t>
            </w:r>
            <w:r>
              <w:rPr>
                <w:rFonts w:eastAsia="Times New Roman"/>
                <w:color w:val="000000"/>
              </w:rPr>
              <w:t>стандарта</w:t>
            </w:r>
            <w:r>
              <w:rPr>
                <w:rFonts w:eastAsia="Times New Roman"/>
                <w:color w:val="000000"/>
                <w:spacing w:val="19"/>
              </w:rPr>
              <w:t xml:space="preserve"> </w:t>
            </w:r>
            <w:r>
              <w:rPr>
                <w:rFonts w:eastAsia="Times New Roman"/>
                <w:color w:val="000000"/>
              </w:rPr>
              <w:t>основ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ого</w:t>
            </w:r>
            <w:r>
              <w:rPr>
                <w:rFonts w:eastAsia="Times New Roman"/>
                <w:color w:val="000000"/>
                <w:spacing w:val="18"/>
              </w:rPr>
              <w:t xml:space="preserve"> </w:t>
            </w:r>
            <w:r>
              <w:rPr>
                <w:rFonts w:eastAsia="Times New Roman"/>
                <w:color w:val="000000"/>
              </w:rPr>
              <w:t>общего</w:t>
            </w:r>
            <w:r>
              <w:rPr>
                <w:rFonts w:eastAsia="Times New Roman"/>
                <w:color w:val="000000"/>
                <w:spacing w:val="18"/>
              </w:rPr>
              <w:t xml:space="preserve"> </w:t>
            </w:r>
            <w:r>
              <w:rPr>
                <w:rFonts w:eastAsia="Times New Roman"/>
                <w:color w:val="000000"/>
              </w:rPr>
              <w:t>обра</w:t>
            </w:r>
            <w:r>
              <w:rPr>
                <w:rFonts w:eastAsia="Times New Roman"/>
                <w:color w:val="000000"/>
                <w:spacing w:val="1"/>
              </w:rPr>
              <w:t>з</w:t>
            </w:r>
            <w:r>
              <w:rPr>
                <w:rFonts w:eastAsia="Times New Roman"/>
                <w:color w:val="000000"/>
              </w:rPr>
              <w:t>ов</w:t>
            </w:r>
            <w:r>
              <w:rPr>
                <w:rFonts w:eastAsia="Times New Roman"/>
                <w:color w:val="000000"/>
                <w:spacing w:val="-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>ни</w:t>
            </w:r>
            <w:r>
              <w:rPr>
                <w:rFonts w:eastAsia="Times New Roman"/>
                <w:color w:val="000000"/>
              </w:rPr>
              <w:t>я;</w:t>
            </w:r>
          </w:p>
          <w:p w:rsidR="00087E02" w:rsidRDefault="00087E02">
            <w:pPr>
              <w:pStyle w:val="a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Пр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-1"/>
              </w:rPr>
              <w:t>е</w:t>
            </w:r>
            <w:r>
              <w:rPr>
                <w:rFonts w:eastAsia="Times New Roman"/>
                <w:color w:val="000000"/>
              </w:rPr>
              <w:t>рн</w:t>
            </w:r>
            <w:r>
              <w:rPr>
                <w:rFonts w:eastAsia="Times New Roman"/>
                <w:color w:val="000000"/>
                <w:spacing w:val="3"/>
              </w:rPr>
              <w:t>о</w:t>
            </w:r>
            <w:r>
              <w:rPr>
                <w:rFonts w:eastAsia="Times New Roman"/>
                <w:color w:val="000000"/>
              </w:rPr>
              <w:t>й основной образователь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ой прогр</w:t>
            </w:r>
            <w:r>
              <w:rPr>
                <w:rFonts w:eastAsia="Times New Roman"/>
                <w:color w:val="000000"/>
                <w:spacing w:val="-1"/>
              </w:rPr>
              <w:t>а</w:t>
            </w:r>
            <w:r>
              <w:rPr>
                <w:rFonts w:eastAsia="Times New Roman"/>
                <w:color w:val="000000"/>
              </w:rPr>
              <w:t>м</w:t>
            </w:r>
            <w:r>
              <w:rPr>
                <w:rFonts w:eastAsia="Times New Roman"/>
                <w:color w:val="000000"/>
                <w:spacing w:val="-1"/>
              </w:rPr>
              <w:t>м</w:t>
            </w:r>
            <w:r>
              <w:rPr>
                <w:rFonts w:eastAsia="Times New Roman"/>
                <w:color w:val="000000"/>
              </w:rPr>
              <w:t xml:space="preserve">ы </w:t>
            </w:r>
            <w:r>
              <w:rPr>
                <w:rFonts w:eastAsia="Times New Roman"/>
                <w:color w:val="000000"/>
                <w:spacing w:val="2"/>
              </w:rPr>
              <w:t>о</w:t>
            </w:r>
            <w:r>
              <w:rPr>
                <w:rFonts w:eastAsia="Times New Roman"/>
                <w:color w:val="000000"/>
              </w:rPr>
              <w:t>снов</w:t>
            </w:r>
            <w:r>
              <w:rPr>
                <w:rFonts w:eastAsia="Times New Roman"/>
                <w:color w:val="000000"/>
                <w:spacing w:val="1"/>
              </w:rPr>
              <w:t>н</w:t>
            </w:r>
            <w:r>
              <w:rPr>
                <w:rFonts w:eastAsia="Times New Roman"/>
                <w:color w:val="000000"/>
              </w:rPr>
              <w:t>ого</w:t>
            </w:r>
            <w:r>
              <w:rPr>
                <w:rFonts w:eastAsia="Times New Roman"/>
                <w:color w:val="000000"/>
                <w:spacing w:val="168"/>
              </w:rPr>
              <w:t xml:space="preserve"> </w:t>
            </w:r>
            <w:r>
              <w:rPr>
                <w:rFonts w:eastAsia="Times New Roman"/>
                <w:color w:val="000000"/>
              </w:rPr>
              <w:t>общего</w:t>
            </w:r>
            <w:r>
              <w:rPr>
                <w:rFonts w:eastAsia="Times New Roman"/>
                <w:color w:val="000000"/>
                <w:spacing w:val="172"/>
              </w:rPr>
              <w:t xml:space="preserve"> </w:t>
            </w:r>
            <w:r>
              <w:rPr>
                <w:rFonts w:eastAsia="Times New Roman"/>
                <w:color w:val="000000"/>
              </w:rPr>
              <w:t>образован</w:t>
            </w:r>
            <w:r>
              <w:rPr>
                <w:rFonts w:eastAsia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</w:rPr>
              <w:t>я (ООП ООО);</w:t>
            </w:r>
          </w:p>
          <w:p w:rsidR="00087E02" w:rsidRDefault="00087E02">
            <w:pPr>
              <w:pStyle w:val="a4"/>
              <w:jc w:val="both"/>
              <w:rPr>
                <w:rFonts w:eastAsia="Times New Roman"/>
                <w:color w:val="000000"/>
              </w:rPr>
            </w:pPr>
            <w:r>
              <w:t>- ООП ООО МКОУ «</w:t>
            </w:r>
            <w:proofErr w:type="spellStart"/>
            <w:r>
              <w:t>Ичкинская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»;</w:t>
            </w:r>
          </w:p>
          <w:p w:rsidR="00087E02" w:rsidRDefault="00380271">
            <w:pPr>
              <w:pStyle w:val="a4"/>
              <w:jc w:val="both"/>
            </w:pPr>
            <w:r>
              <w:rPr>
                <w:rFonts w:eastAsia="Times New Roman"/>
                <w:color w:val="000000"/>
              </w:rPr>
              <w:t xml:space="preserve">-Программы воспитания </w:t>
            </w:r>
            <w:r>
              <w:t>МКОУ «</w:t>
            </w:r>
            <w:proofErr w:type="spellStart"/>
            <w:r>
              <w:t>Ичкинская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»;</w:t>
            </w:r>
          </w:p>
          <w:p w:rsidR="00380271" w:rsidRDefault="00380271">
            <w:pPr>
              <w:pStyle w:val="a4"/>
              <w:jc w:val="both"/>
              <w:rPr>
                <w:rFonts w:eastAsia="Times New Roman"/>
                <w:color w:val="000000"/>
              </w:rPr>
            </w:pPr>
            <w:r>
              <w:t>-УМК</w:t>
            </w:r>
            <w:r>
              <w:rPr>
                <w:spacing w:val="1"/>
              </w:rPr>
              <w:t xml:space="preserve"> </w:t>
            </w:r>
            <w:r>
              <w:t>«Изобразительное</w:t>
            </w:r>
            <w:r>
              <w:rPr>
                <w:spacing w:val="1"/>
              </w:rPr>
              <w:t xml:space="preserve"> </w:t>
            </w:r>
            <w:r>
              <w:t xml:space="preserve">искусство» авторов: Горяева Н. А., Островская О. В.: под ред. </w:t>
            </w:r>
            <w:proofErr w:type="spellStart"/>
            <w:r>
              <w:t>Неменского</w:t>
            </w:r>
            <w:proofErr w:type="spellEnd"/>
            <w:r>
              <w:t xml:space="preserve"> Б. М</w:t>
            </w:r>
          </w:p>
        </w:tc>
      </w:tr>
      <w:tr w:rsidR="00087E02" w:rsidTr="00087E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</w:pPr>
            <w:r>
              <w:t>Количество часов для реализации 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На изучение предмета «Изобразительное искусство» на уровне основного общего образования отводится 102 часа:</w:t>
            </w:r>
          </w:p>
          <w:p w:rsidR="00087E02" w:rsidRDefault="00087E0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6"/>
                <w:rFonts w:ascii="yandex-sans" w:hAnsi="yandex-sans"/>
                <w:sz w:val="20"/>
                <w:szCs w:val="20"/>
              </w:rPr>
            </w:pPr>
            <w:r>
              <w:rPr>
                <w:rStyle w:val="c5"/>
                <w:color w:val="000000"/>
              </w:rPr>
              <w:t xml:space="preserve"> 5 класс - 1 час. в неделю, 34</w:t>
            </w:r>
            <w:r>
              <w:rPr>
                <w:rStyle w:val="c26"/>
                <w:color w:val="000000"/>
              </w:rPr>
              <w:t xml:space="preserve"> </w:t>
            </w:r>
            <w:proofErr w:type="gramStart"/>
            <w:r>
              <w:rPr>
                <w:rStyle w:val="c26"/>
                <w:color w:val="000000"/>
              </w:rPr>
              <w:t>часа  в</w:t>
            </w:r>
            <w:proofErr w:type="gramEnd"/>
            <w:r>
              <w:rPr>
                <w:rStyle w:val="c26"/>
                <w:color w:val="000000"/>
              </w:rPr>
              <w:t xml:space="preserve"> год</w:t>
            </w:r>
            <w:r>
              <w:rPr>
                <w:rStyle w:val="c26"/>
                <w:rFonts w:ascii="yandex-sans" w:hAnsi="yandex-sans"/>
                <w:color w:val="000000"/>
                <w:sz w:val="20"/>
                <w:szCs w:val="20"/>
              </w:rPr>
              <w:t>;</w:t>
            </w:r>
          </w:p>
          <w:p w:rsidR="00087E02" w:rsidRDefault="00087E0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6"/>
                <w:color w:val="000000"/>
              </w:rPr>
            </w:pPr>
            <w:r>
              <w:rPr>
                <w:rStyle w:val="c26"/>
                <w:color w:val="000000"/>
              </w:rPr>
              <w:t xml:space="preserve"> 6 класс – 1 час. в неделю, 34 часа в год;</w:t>
            </w:r>
          </w:p>
          <w:p w:rsidR="00087E02" w:rsidRDefault="00087E0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6"/>
                <w:color w:val="000000"/>
              </w:rPr>
            </w:pPr>
            <w:r>
              <w:rPr>
                <w:rStyle w:val="c26"/>
                <w:color w:val="000000"/>
              </w:rPr>
              <w:t xml:space="preserve"> 7 класс – 1 час. в неделю, 34 часа в год;</w:t>
            </w:r>
          </w:p>
          <w:p w:rsidR="00087E02" w:rsidRDefault="00087E02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87E02" w:rsidTr="00087E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</w:pPr>
            <w:r>
              <w:t>Цель и задачи реализации 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71" w:rsidRPr="00380271" w:rsidRDefault="00380271" w:rsidP="00380271">
            <w:pPr>
              <w:spacing w:line="264" w:lineRule="auto"/>
              <w:jc w:val="both"/>
              <w:rPr>
                <w:rFonts w:eastAsiaTheme="minorHAnsi"/>
                <w:kern w:val="0"/>
              </w:rPr>
            </w:pPr>
            <w:r>
              <w:rPr>
                <w:b/>
                <w:color w:val="000000"/>
              </w:rPr>
              <w:t xml:space="preserve">    </w:t>
            </w:r>
            <w:r w:rsidRPr="00380271">
              <w:rPr>
                <w:b/>
                <w:color w:val="000000"/>
              </w:rPr>
              <w:t>Целью изучения изобразительного искусства</w:t>
            </w:r>
            <w:r w:rsidRPr="00380271">
              <w:rPr>
                <w:color w:val="000000"/>
              </w:rPr>
      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      </w:r>
          </w:p>
          <w:p w:rsidR="00380271" w:rsidRPr="00380271" w:rsidRDefault="00380271" w:rsidP="00380271">
            <w:pPr>
              <w:spacing w:line="264" w:lineRule="auto"/>
              <w:jc w:val="both"/>
            </w:pPr>
            <w:r>
              <w:rPr>
                <w:b/>
                <w:color w:val="000000"/>
              </w:rPr>
              <w:t xml:space="preserve">    </w:t>
            </w:r>
            <w:r w:rsidRPr="00380271">
              <w:rPr>
                <w:b/>
                <w:color w:val="000000"/>
              </w:rPr>
              <w:t>Задачами изобразительного искусства являются:</w:t>
            </w:r>
          </w:p>
          <w:p w:rsidR="00380271" w:rsidRPr="00380271" w:rsidRDefault="00380271" w:rsidP="00380271">
            <w:pPr>
              <w:spacing w:line="264" w:lineRule="auto"/>
              <w:ind w:firstLine="600"/>
              <w:jc w:val="both"/>
            </w:pPr>
            <w:r w:rsidRPr="00380271">
              <w:rPr>
                <w:color w:val="000000"/>
              </w:rPr>
      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      </w:r>
          </w:p>
          <w:p w:rsidR="00380271" w:rsidRPr="00380271" w:rsidRDefault="00380271" w:rsidP="00380271">
            <w:pPr>
              <w:spacing w:line="264" w:lineRule="auto"/>
              <w:ind w:firstLine="600"/>
              <w:jc w:val="both"/>
            </w:pPr>
            <w:r w:rsidRPr="00380271">
              <w:rPr>
                <w:color w:val="000000"/>
              </w:rPr>
              <w:t>формирование у обучающихся представлений об отечественной и мировой художественной культуре во всём многообразии её видов;</w:t>
            </w:r>
          </w:p>
          <w:p w:rsidR="00380271" w:rsidRPr="00380271" w:rsidRDefault="00380271" w:rsidP="00380271">
            <w:pPr>
              <w:spacing w:line="264" w:lineRule="auto"/>
              <w:ind w:firstLine="600"/>
              <w:jc w:val="both"/>
            </w:pPr>
            <w:r w:rsidRPr="00380271">
              <w:rPr>
                <w:color w:val="000000"/>
              </w:rPr>
              <w:t>формирование у обучающихся навыков эстетического видения и преобразования мира;</w:t>
            </w:r>
          </w:p>
          <w:p w:rsidR="00380271" w:rsidRPr="00380271" w:rsidRDefault="00380271" w:rsidP="00380271">
            <w:pPr>
              <w:spacing w:line="264" w:lineRule="auto"/>
              <w:ind w:firstLine="600"/>
              <w:jc w:val="both"/>
            </w:pPr>
            <w:r w:rsidRPr="00380271">
              <w:rPr>
                <w:color w:val="000000"/>
              </w:rPr>
      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      </w:r>
          </w:p>
          <w:p w:rsidR="00380271" w:rsidRPr="00380271" w:rsidRDefault="00380271" w:rsidP="00380271">
            <w:pPr>
              <w:spacing w:line="264" w:lineRule="auto"/>
              <w:ind w:firstLine="600"/>
              <w:jc w:val="both"/>
            </w:pPr>
            <w:r w:rsidRPr="00380271">
              <w:rPr>
                <w:color w:val="000000"/>
              </w:rPr>
              <w:t>формирование пространственного мышления и аналитических визуальных способностей;</w:t>
            </w:r>
          </w:p>
          <w:p w:rsidR="00380271" w:rsidRPr="00380271" w:rsidRDefault="00380271" w:rsidP="00380271">
            <w:pPr>
              <w:spacing w:line="264" w:lineRule="auto"/>
              <w:ind w:firstLine="600"/>
              <w:jc w:val="both"/>
            </w:pPr>
            <w:r w:rsidRPr="00380271">
              <w:rPr>
                <w:color w:val="000000"/>
              </w:rPr>
              <w:lastRenderedPageBreak/>
      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      </w:r>
          </w:p>
          <w:p w:rsidR="00380271" w:rsidRPr="00380271" w:rsidRDefault="00380271" w:rsidP="00380271">
            <w:pPr>
              <w:spacing w:line="264" w:lineRule="auto"/>
              <w:ind w:firstLine="600"/>
              <w:jc w:val="both"/>
            </w:pPr>
            <w:r w:rsidRPr="00380271">
              <w:rPr>
                <w:color w:val="000000"/>
              </w:rPr>
              <w:t>развитие наблюдательности, ассоциативного мышления и творческого воображения;</w:t>
            </w:r>
          </w:p>
          <w:p w:rsidR="00380271" w:rsidRPr="00380271" w:rsidRDefault="00380271" w:rsidP="00380271">
            <w:pPr>
              <w:spacing w:line="264" w:lineRule="auto"/>
              <w:ind w:firstLine="600"/>
              <w:jc w:val="both"/>
            </w:pPr>
            <w:r w:rsidRPr="00380271">
              <w:rPr>
                <w:color w:val="000000"/>
              </w:rPr>
              <w:t xml:space="preserve">воспитание уважения и любви к культурному наследию России через освоение отечественной художественной культуры; </w:t>
            </w:r>
          </w:p>
          <w:p w:rsidR="00380271" w:rsidRPr="00380271" w:rsidRDefault="00380271" w:rsidP="00380271">
            <w:pPr>
              <w:spacing w:line="264" w:lineRule="auto"/>
              <w:ind w:firstLine="600"/>
              <w:jc w:val="both"/>
            </w:pPr>
            <w:r w:rsidRPr="00380271">
              <w:rPr>
                <w:color w:val="000000"/>
              </w:rPr>
      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  <w:p w:rsidR="00087E02" w:rsidRPr="00380271" w:rsidRDefault="00087E02">
            <w:pPr>
              <w:jc w:val="both"/>
              <w:rPr>
                <w:rFonts w:eastAsia="HiddenHorzOCR"/>
                <w:kern w:val="0"/>
              </w:rPr>
            </w:pPr>
          </w:p>
        </w:tc>
      </w:tr>
      <w:tr w:rsidR="00087E02" w:rsidTr="00087E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</w:pPr>
            <w:r>
              <w:lastRenderedPageBreak/>
              <w:t xml:space="preserve">Краткая характеристика учебного предмета 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A0" w:rsidRPr="00BD1AA0" w:rsidRDefault="00BD1AA0" w:rsidP="00BD1AA0">
            <w:pPr>
              <w:spacing w:line="264" w:lineRule="auto"/>
              <w:ind w:firstLine="600"/>
              <w:jc w:val="both"/>
              <w:rPr>
                <w:rFonts w:eastAsiaTheme="minorHAnsi"/>
                <w:kern w:val="0"/>
              </w:rPr>
            </w:pPr>
            <w:r w:rsidRPr="00BD1AA0">
              <w:rPr>
                <w:color w:val="000000"/>
              </w:rPr>
      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BD1AA0" w:rsidRPr="00BD1AA0" w:rsidRDefault="00BD1AA0" w:rsidP="00BD1AA0">
            <w:pPr>
              <w:spacing w:line="264" w:lineRule="auto"/>
              <w:ind w:firstLine="600"/>
              <w:jc w:val="both"/>
            </w:pPr>
            <w:r w:rsidRPr="00BD1AA0">
              <w:rPr>
                <w:color w:val="000000"/>
              </w:rPr>
      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      </w:r>
          </w:p>
          <w:p w:rsidR="00087E02" w:rsidRDefault="00087E02" w:rsidP="00380271">
            <w:pPr>
              <w:jc w:val="both"/>
            </w:pPr>
          </w:p>
        </w:tc>
      </w:tr>
      <w:tr w:rsidR="00087E02" w:rsidTr="00087E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</w:pPr>
            <w:r>
              <w:t xml:space="preserve">Структура учебного предмета 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A0" w:rsidRPr="00BD1AA0" w:rsidRDefault="00BD1AA0" w:rsidP="00BD1AA0">
            <w:pPr>
              <w:spacing w:line="264" w:lineRule="auto"/>
              <w:ind w:firstLine="600"/>
              <w:jc w:val="both"/>
              <w:rPr>
                <w:rFonts w:eastAsiaTheme="minorHAnsi"/>
                <w:kern w:val="0"/>
              </w:rPr>
            </w:pPr>
            <w:r w:rsidRPr="00BD1AA0">
              <w:rPr>
                <w:color w:val="000000"/>
              </w:rPr>
      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      </w:r>
            <w:proofErr w:type="gramStart"/>
            <w:r w:rsidRPr="00BD1AA0">
              <w:rPr>
                <w:color w:val="000000"/>
              </w:rPr>
              <w:t>классах</w:t>
            </w:r>
            <w:proofErr w:type="gramEnd"/>
            <w:r w:rsidRPr="00BD1AA0">
              <w:rPr>
                <w:color w:val="000000"/>
              </w:rPr>
              <w:t xml:space="preserve"> или во внеурочной деятельности.</w:t>
            </w:r>
          </w:p>
          <w:p w:rsidR="00BD1AA0" w:rsidRPr="00BD1AA0" w:rsidRDefault="00BD1AA0" w:rsidP="00BD1AA0">
            <w:pPr>
              <w:spacing w:line="264" w:lineRule="auto"/>
              <w:ind w:firstLine="600"/>
              <w:jc w:val="both"/>
            </w:pPr>
            <w:r w:rsidRPr="00BD1AA0">
              <w:rPr>
                <w:color w:val="000000"/>
              </w:rPr>
              <w:t>Модуль №1 «Декоративно-прикладное и народное искусство» (5 класс)</w:t>
            </w:r>
          </w:p>
          <w:p w:rsidR="00BD1AA0" w:rsidRPr="00BD1AA0" w:rsidRDefault="00BD1AA0" w:rsidP="00BD1AA0">
            <w:pPr>
              <w:spacing w:line="264" w:lineRule="auto"/>
              <w:ind w:firstLine="600"/>
              <w:jc w:val="both"/>
            </w:pPr>
            <w:r w:rsidRPr="00BD1AA0">
              <w:rPr>
                <w:color w:val="000000"/>
              </w:rPr>
              <w:t>Модуль №2 «Живопись, графика, скульптура» (6 класс)</w:t>
            </w:r>
          </w:p>
          <w:p w:rsidR="00BD1AA0" w:rsidRPr="00BD1AA0" w:rsidRDefault="00BD1AA0" w:rsidP="00BD1AA0">
            <w:pPr>
              <w:spacing w:line="264" w:lineRule="auto"/>
              <w:ind w:firstLine="600"/>
              <w:jc w:val="both"/>
            </w:pPr>
            <w:r w:rsidRPr="00BD1AA0">
              <w:rPr>
                <w:color w:val="000000"/>
              </w:rPr>
              <w:t>Модуль №3 «Архитектура и дизайн» (7 класс)</w:t>
            </w:r>
          </w:p>
          <w:p w:rsidR="00BD1AA0" w:rsidRPr="00BD1AA0" w:rsidRDefault="00BD1AA0" w:rsidP="00BD1AA0">
            <w:pPr>
              <w:spacing w:line="264" w:lineRule="auto"/>
              <w:ind w:firstLine="600"/>
              <w:jc w:val="both"/>
            </w:pPr>
            <w:r w:rsidRPr="00BD1AA0">
              <w:rPr>
                <w:color w:val="000000"/>
              </w:rPr>
              <w:t>Модуль №4 «Изображение в синтетических, экранных видах искусства и художественная фотография» (вариативный)</w:t>
            </w:r>
          </w:p>
          <w:p w:rsidR="00087E02" w:rsidRDefault="00BD1AA0" w:rsidP="00BD1AA0">
            <w:pPr>
              <w:spacing w:line="264" w:lineRule="auto"/>
              <w:ind w:firstLine="600"/>
              <w:jc w:val="both"/>
            </w:pPr>
            <w:r w:rsidRPr="00BD1AA0">
              <w:rPr>
                <w:color w:val="000000"/>
              </w:rPr>
              <w:t xml:space="preserve">Каждый модуль программы по изобразительному искусству обладает содержательной целостностью и организован по </w:t>
            </w:r>
            <w:r w:rsidRPr="00BD1AA0">
              <w:rPr>
                <w:color w:val="000000"/>
              </w:rPr>
              <w:lastRenderedPageBreak/>
              <w:t xml:space="preserve">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      </w:r>
          </w:p>
        </w:tc>
      </w:tr>
      <w:tr w:rsidR="00087E02" w:rsidTr="00087E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</w:pPr>
            <w:r>
              <w:lastRenderedPageBreak/>
              <w:t>Используемый УМК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A4" w:rsidRPr="00C178A4" w:rsidRDefault="00C178A4" w:rsidP="00C178A4">
            <w:pPr>
              <w:rPr>
                <w:rFonts w:eastAsiaTheme="minorHAnsi"/>
                <w:kern w:val="0"/>
              </w:rPr>
            </w:pPr>
            <w:r w:rsidRPr="00C178A4">
              <w:rPr>
                <w:color w:val="000000"/>
              </w:rPr>
              <w:t xml:space="preserve">• Изобразительное искусство, 5 класс/ Горяева Н.А., Островская О.В.; под редакцией </w:t>
            </w:r>
            <w:proofErr w:type="spellStart"/>
            <w:r w:rsidRPr="00C178A4">
              <w:rPr>
                <w:color w:val="000000"/>
              </w:rPr>
              <w:t>Неменского</w:t>
            </w:r>
            <w:proofErr w:type="spellEnd"/>
            <w:r w:rsidRPr="00C178A4">
              <w:rPr>
                <w:color w:val="000000"/>
              </w:rPr>
              <w:t xml:space="preserve"> Б.М., Акционерное общество «Издательство «Просвещение»</w:t>
            </w:r>
            <w:r w:rsidRPr="00C178A4">
              <w:br/>
            </w:r>
            <w:r w:rsidRPr="00C178A4">
              <w:rPr>
                <w:color w:val="000000"/>
              </w:rPr>
              <w:t xml:space="preserve"> • Изобразительное искусство, 6 класс/ </w:t>
            </w:r>
            <w:proofErr w:type="spellStart"/>
            <w:r w:rsidRPr="00C178A4">
              <w:rPr>
                <w:color w:val="000000"/>
              </w:rPr>
              <w:t>Неменская</w:t>
            </w:r>
            <w:proofErr w:type="spellEnd"/>
            <w:r w:rsidRPr="00C178A4">
              <w:rPr>
                <w:color w:val="000000"/>
              </w:rPr>
              <w:t xml:space="preserve"> Л.А.; под редакцией </w:t>
            </w:r>
            <w:proofErr w:type="spellStart"/>
            <w:r w:rsidRPr="00C178A4">
              <w:rPr>
                <w:color w:val="000000"/>
              </w:rPr>
              <w:t>Неменского</w:t>
            </w:r>
            <w:proofErr w:type="spellEnd"/>
            <w:r w:rsidRPr="00C178A4">
              <w:rPr>
                <w:color w:val="000000"/>
              </w:rPr>
              <w:t xml:space="preserve"> Б.М., Акционерное общество «Издательство «Просвещение»</w:t>
            </w:r>
            <w:r w:rsidRPr="00C178A4">
              <w:br/>
            </w:r>
            <w:bookmarkStart w:id="0" w:name="db50a40d-f8ae-4e5d-8e70-919f427dc0ce"/>
            <w:r w:rsidRPr="00C178A4">
              <w:rPr>
                <w:color w:val="000000"/>
              </w:rPr>
              <w:t xml:space="preserve"> • Изобразительное искусство, 7 класс/ Питерских А.С., Гуров Г.Е.; под редакцией </w:t>
            </w:r>
            <w:proofErr w:type="spellStart"/>
            <w:r w:rsidRPr="00C178A4">
              <w:rPr>
                <w:color w:val="000000"/>
              </w:rPr>
              <w:t>Неменского</w:t>
            </w:r>
            <w:proofErr w:type="spellEnd"/>
            <w:r w:rsidRPr="00C178A4">
              <w:rPr>
                <w:color w:val="000000"/>
              </w:rPr>
              <w:t xml:space="preserve"> Б.М., Акционерное общество «Издательство «Просвещение»</w:t>
            </w:r>
            <w:bookmarkEnd w:id="0"/>
            <w:r w:rsidRPr="00C178A4">
              <w:rPr>
                <w:color w:val="000000"/>
              </w:rPr>
              <w:t>‌​</w:t>
            </w:r>
          </w:p>
          <w:p w:rsidR="00087E02" w:rsidRDefault="00087E02">
            <w:pPr>
              <w:widowControl/>
              <w:shd w:val="clear" w:color="auto" w:fill="FFFFFF"/>
              <w:suppressAutoHyphens w:val="0"/>
            </w:pPr>
          </w:p>
        </w:tc>
        <w:bookmarkStart w:id="1" w:name="_GoBack"/>
        <w:bookmarkEnd w:id="1"/>
      </w:tr>
      <w:tr w:rsidR="00087E02" w:rsidTr="00087E0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pStyle w:val="a4"/>
            </w:pPr>
            <w:r>
              <w:t>Формы контроля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02" w:rsidRDefault="00087E0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</w:rPr>
              <w:t xml:space="preserve">Виды </w:t>
            </w:r>
            <w:proofErr w:type="gramStart"/>
            <w:r>
              <w:rPr>
                <w:rFonts w:eastAsia="Times New Roman"/>
                <w:b/>
                <w:bCs/>
                <w:color w:val="000000"/>
                <w:kern w:val="0"/>
              </w:rPr>
              <w:t>контроля</w:t>
            </w:r>
            <w:r w:rsidR="00BD1AA0">
              <w:rPr>
                <w:rFonts w:eastAsia="Times New Roman"/>
                <w:color w:val="000000"/>
                <w:kern w:val="0"/>
              </w:rPr>
              <w:t xml:space="preserve">: </w:t>
            </w:r>
            <w:r>
              <w:rPr>
                <w:rFonts w:eastAsia="Times New Roman"/>
                <w:color w:val="000000"/>
                <w:kern w:val="0"/>
              </w:rPr>
              <w:t xml:space="preserve"> текущий</w:t>
            </w:r>
            <w:proofErr w:type="gramEnd"/>
            <w:r>
              <w:rPr>
                <w:rFonts w:eastAsia="Times New Roman"/>
                <w:color w:val="000000"/>
                <w:kern w:val="0"/>
              </w:rPr>
              <w:t>, промежуточный, итоговый.</w:t>
            </w:r>
          </w:p>
          <w:p w:rsidR="00087E02" w:rsidRDefault="00087E0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</w:rPr>
              <w:t>Формы контроля</w:t>
            </w:r>
            <w:r>
              <w:rPr>
                <w:rFonts w:eastAsia="Times New Roman"/>
                <w:color w:val="000000"/>
                <w:kern w:val="0"/>
              </w:rPr>
              <w:t>: устный и письменный, фронтальный и индивидуальный.</w:t>
            </w:r>
          </w:p>
          <w:p w:rsidR="00087E02" w:rsidRDefault="00087E02">
            <w:pPr>
              <w:jc w:val="both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</w:rPr>
              <w:t xml:space="preserve">Оценка знаний 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kern w:val="0"/>
              </w:rPr>
              <w:t>умений</w:t>
            </w:r>
            <w:proofErr w:type="gramEnd"/>
            <w:r>
              <w:rPr>
                <w:rFonts w:eastAsia="Times New Roman"/>
                <w:color w:val="000000"/>
                <w:kern w:val="0"/>
              </w:rPr>
              <w:t> обучающихся проводится с помощью устных ответов, письменных творческих работ, итоговых тестов, которые включают вопросы (задания) по темам курса.</w:t>
            </w:r>
          </w:p>
          <w:p w:rsidR="00087E02" w:rsidRDefault="00087E02">
            <w:pPr>
              <w:jc w:val="both"/>
            </w:pPr>
            <w:r>
              <w:rPr>
                <w:rFonts w:eastAsia="Times New Roman"/>
                <w:b/>
              </w:rPr>
              <w:t>Результатом промежуточной аттестации</w:t>
            </w:r>
            <w:r w:rsidR="00BD1AA0">
              <w:t xml:space="preserve"> учебного предмета «Изобразительное искусство</w:t>
            </w:r>
            <w:r>
              <w:t>»</w:t>
            </w:r>
            <w:r>
              <w:rPr>
                <w:spacing w:val="-57"/>
              </w:rPr>
              <w:t xml:space="preserve"> </w:t>
            </w:r>
            <w:r>
              <w:rPr>
                <w:rFonts w:eastAsia="Times New Roman"/>
              </w:rPr>
              <w:t xml:space="preserve"> считается</w:t>
            </w:r>
            <w:r>
              <w:t xml:space="preserve"> среднее арифметическое отметок за учебные четверти.</w:t>
            </w:r>
          </w:p>
        </w:tc>
      </w:tr>
    </w:tbl>
    <w:p w:rsidR="00B36F18" w:rsidRDefault="00B36F18"/>
    <w:sectPr w:rsidR="00B3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0"/>
    <w:rsid w:val="00087E02"/>
    <w:rsid w:val="00380271"/>
    <w:rsid w:val="00893B00"/>
    <w:rsid w:val="00B36F18"/>
    <w:rsid w:val="00BD1AA0"/>
    <w:rsid w:val="00C1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8B82-A19A-4B35-8FE4-D5FFE686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0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a4">
    <w:name w:val="Содержимое таблицы"/>
    <w:basedOn w:val="a"/>
    <w:uiPriority w:val="99"/>
    <w:rsid w:val="00087E02"/>
    <w:pPr>
      <w:suppressLineNumbers/>
    </w:pPr>
  </w:style>
  <w:style w:type="paragraph" w:customStyle="1" w:styleId="c7">
    <w:name w:val="c7"/>
    <w:basedOn w:val="a"/>
    <w:uiPriority w:val="99"/>
    <w:rsid w:val="00087E0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5">
    <w:name w:val="c5"/>
    <w:rsid w:val="00087E02"/>
  </w:style>
  <w:style w:type="character" w:customStyle="1" w:styleId="c26">
    <w:name w:val="c26"/>
    <w:rsid w:val="0008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Вахрамеева</dc:creator>
  <cp:keywords/>
  <dc:description/>
  <cp:lastModifiedBy>Елена Вахрамеева</cp:lastModifiedBy>
  <cp:revision>3</cp:revision>
  <dcterms:created xsi:type="dcterms:W3CDTF">2023-10-13T23:54:00Z</dcterms:created>
  <dcterms:modified xsi:type="dcterms:W3CDTF">2023-10-14T00:50:00Z</dcterms:modified>
</cp:coreProperties>
</file>