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Аннотация к рабочей программе учебного предмета</w:t>
        <w:br/>
        <w:t>«Информатика и ИКТ» 10-11 класс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11" w:val="left"/>
        </w:tabs>
        <w:bidi w:val="0"/>
        <w:spacing w:before="0" w:after="0" w:line="240" w:lineRule="auto"/>
        <w:ind w:left="0" w:right="0" w:firstLine="1400"/>
        <w:jc w:val="both"/>
      </w:pPr>
      <w:r>
        <w:rPr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Рабочая программа по информатике составлена на основе: Федерального Закона от 29.12.12 № 273-ФЗ «Об образовании в Российской Федерации»; приказа Министерства образования и науки Российской Федерации от 05 марта 2004 г. № 1089 «Об утверждении федерального компонента государственного стандарта образования»; приказа Министерства образования и науки Российской Федерации от 09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приказа Министерства образования и науки Российской Федерации от 31 января 2012 г. </w:t>
      </w:r>
      <w:r>
        <w:rPr>
          <w:color w:val="00000A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N69 </w:t>
      </w:r>
      <w:r>
        <w:rPr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«О внесении изменений в федеральный компонент государственных образовательных стандартов начального общего, основного общего, среднего (полного) общего образования, утвержденный приказом Министерства образования и науки Российской Федерации от 5 марта 2004 г. № 1089; приказа Министерства образования и науки Российской Федерации от 01 февраля 2012 г. </w:t>
      </w:r>
      <w:r>
        <w:rPr>
          <w:color w:val="00000A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N74 </w:t>
      </w:r>
      <w:r>
        <w:rPr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</w:t>
        <w:tab/>
        <w:t>1312 “Об утверждении федерального базисного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учебного плана и примерных учебных планов для образовательных учреждений Российской Федерации, реализующих программы общего образования”»; постановление Главного Государственного санитарного врача Российской Федерации от 29 декабря 2010 г. </w:t>
      </w:r>
      <w:r>
        <w:rPr>
          <w:color w:val="00000A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РФ 3 марта 2011 г. </w:t>
      </w:r>
      <w:r>
        <w:rPr>
          <w:color w:val="00000A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19993); авторской программы общеобразовательного курса (базового уровня) для 10-11 классов «Информатика и информационные технологии» Босовой Л.Л.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Цели изучения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информатики на третьей ступени обучения средней общеобразовательной школы: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22" w:val="left"/>
          <w:tab w:pos="1426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освоение системы базовых знаний, отражающих вклад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22" w:val="left"/>
          <w:tab w:pos="1426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овладение умениями применять, анализировать, преобразовывать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22" w:val="left"/>
          <w:tab w:pos="1426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развитие познавательных интересов, интеллектуальных 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39" w:val="left"/>
          <w:tab w:pos="144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воспитание ответственного отношения к соблюдению этических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правовых норм информационной деятельности,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39" w:val="left"/>
          <w:tab w:pos="1503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приобретение опыта использования информационных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технологий в индивидуальной и коллективной учебной и познавательной, в том числе проектной деятельности.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Задачи: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39" w:val="left"/>
          <w:tab w:pos="144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развитие умения проводить анализ действительности для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построения информационной модели и изображать ее с помощью какого- либо системно-информационного языка.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39" w:val="left"/>
          <w:tab w:pos="144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обеспечить вхождение учащихся в информационное общество.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39" w:val="left"/>
          <w:tab w:pos="144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пользовательских навыков для введения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компьютера в учебную деятельность;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39" w:val="left"/>
          <w:tab w:pos="144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у учащихся представления об информационной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деятельности человека и информационной этике как основах современного информационного общества;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39" w:val="left"/>
          <w:tab w:pos="144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научить пользоваться распространенными прикладными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пакетами;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39" w:val="left"/>
          <w:tab w:pos="144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показать основные приемы эффективного использования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информационных технологий;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39" w:val="left"/>
          <w:tab w:pos="144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сформировать логические связи с другими предметами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входящими в курс среднего образования.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Наименование разделов: 10 класс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Информация, Информационные процессы в системах, Информационные модели, </w:t>
      </w:r>
      <w:r>
        <w:rPr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Программно-технические системы реализации информационных процессов; </w:t>
      </w:r>
      <w:r>
        <w:rPr>
          <w:b/>
          <w:bCs/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11 класс</w:t>
      </w:r>
      <w:r>
        <w:rPr>
          <w:color w:val="00000A"/>
          <w:spacing w:val="0"/>
          <w:w w:val="100"/>
          <w:position w:val="0"/>
          <w:shd w:val="clear" w:color="auto" w:fill="auto"/>
          <w:lang w:val="ru-RU" w:eastAsia="ru-RU" w:bidi="ru-RU"/>
        </w:rPr>
        <w:t>- Технологии использования и разработки информационных систем, Технологии информационного моделирования, Основы социальной информатики.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60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Место изучения дисциплины в учебном плане: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Данная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рабочая программа по информатике и ИКТ рассчитана на изучение предмета в общеобразовательной средней школе на базовом уровне в 10 классе - 33 годовых часа, в 11 классе - 33 годовых часа (1 час в неделю)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реализации программного содержания используются следующие учебные пособия: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1) Л.Л. Босова, А.Ю. Босова Информатика и ИКТ. Базовый уровень: учебник для 10 классов - Москва: Бином. Лаборатория знаний, 2016.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2) Л.Л. Босова, А.Ю. Босова Информатика и ИКТ. Базовый уровень: учебник для 10 классов - Москва: Бином. Лаборатория знаний, 2016.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12" w:val="left"/>
          <w:tab w:pos="5871" w:val="left"/>
          <w:tab w:pos="7954" w:val="left"/>
          <w:tab w:pos="860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Рекомендовано</w:t>
        <w:tab/>
        <w:t>Министерством</w:t>
        <w:tab/>
        <w:t>образования</w:t>
        <w:tab/>
        <w:t>и</w:t>
        <w:tab/>
        <w:t>науки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Российской Федерации к использованию в образовательном процессе в образовательных учреждениях, реализующих образовательные программы общего образования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)</w:t>
      </w:r>
    </w:p>
    <w:sectPr>
      <w:footnotePr>
        <w:pos w:val="pageBottom"/>
        <w:numFmt w:val="decimal"/>
        <w:numRestart w:val="continuous"/>
      </w:footnotePr>
      <w:pgSz w:w="11900" w:h="16840"/>
      <w:pgMar w:top="1134" w:right="818" w:bottom="934" w:left="1665" w:header="706" w:footer="50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Андрей</dc:creator>
  <cp:keywords/>
</cp:coreProperties>
</file>